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8690" w14:textId="66A7FA45" w:rsidR="00A7139A" w:rsidRPr="00F85413" w:rsidRDefault="00420EFF" w:rsidP="00420EFF">
      <w:pPr>
        <w:jc w:val="center"/>
        <w:rPr>
          <w:rFonts w:ascii="Century Schoolbook" w:hAnsi="Century Schoolbook"/>
          <w:b/>
          <w:bCs/>
          <w:sz w:val="26"/>
          <w:szCs w:val="26"/>
        </w:rPr>
      </w:pPr>
      <w:r w:rsidRPr="00F85413">
        <w:rPr>
          <w:rFonts w:ascii="Century Schoolbook" w:hAnsi="Century Schoolbook"/>
          <w:b/>
          <w:bCs/>
          <w:sz w:val="26"/>
          <w:szCs w:val="26"/>
        </w:rPr>
        <w:t>EXHIBIT A</w:t>
      </w:r>
    </w:p>
    <w:p w14:paraId="0BF4191F" w14:textId="35B67586" w:rsidR="00420EFF" w:rsidRPr="00F85413" w:rsidRDefault="00F85413" w:rsidP="00420EFF">
      <w:pPr>
        <w:jc w:val="center"/>
        <w:rPr>
          <w:rFonts w:ascii="Century Schoolbook" w:hAnsi="Century Schoolbook"/>
          <w:b/>
          <w:bCs/>
          <w:sz w:val="26"/>
          <w:szCs w:val="26"/>
        </w:rPr>
      </w:pPr>
      <w:r>
        <w:rPr>
          <w:rFonts w:ascii="Century Schoolbook" w:hAnsi="Century Schoolbook"/>
          <w:b/>
          <w:bCs/>
          <w:sz w:val="26"/>
          <w:szCs w:val="26"/>
        </w:rPr>
        <w:t>Magistrate Judge Patricia Donahue</w:t>
      </w:r>
    </w:p>
    <w:p w14:paraId="357C9081" w14:textId="350A5129" w:rsidR="00420EFF" w:rsidRPr="00F85413" w:rsidRDefault="00420EFF" w:rsidP="00420EFF">
      <w:pPr>
        <w:jc w:val="center"/>
        <w:rPr>
          <w:rFonts w:ascii="Century Schoolbook" w:hAnsi="Century Schoolbook"/>
          <w:b/>
          <w:bCs/>
          <w:sz w:val="26"/>
          <w:szCs w:val="26"/>
        </w:rPr>
      </w:pPr>
      <w:r w:rsidRPr="00F85413">
        <w:rPr>
          <w:rFonts w:ascii="Century Schoolbook" w:hAnsi="Century Schoolbook"/>
          <w:b/>
          <w:bCs/>
          <w:sz w:val="26"/>
          <w:szCs w:val="26"/>
        </w:rPr>
        <w:t>S</w:t>
      </w:r>
      <w:r w:rsidR="00F85413">
        <w:rPr>
          <w:rFonts w:ascii="Century Schoolbook" w:hAnsi="Century Schoolbook"/>
          <w:b/>
          <w:bCs/>
          <w:sz w:val="26"/>
          <w:szCs w:val="26"/>
        </w:rPr>
        <w:t>chedule of Pretrial and Trial Dates Worksheet</w:t>
      </w:r>
    </w:p>
    <w:p w14:paraId="217FE171" w14:textId="77777777" w:rsidR="00420EFF" w:rsidRPr="00F85413" w:rsidRDefault="00420EFF">
      <w:pPr>
        <w:rPr>
          <w:rFonts w:ascii="Century Schoolbook" w:hAnsi="Century Schoolbook"/>
          <w:sz w:val="26"/>
          <w:szCs w:val="26"/>
        </w:rPr>
      </w:pPr>
    </w:p>
    <w:p w14:paraId="59E4076D" w14:textId="77777777" w:rsidR="00420EFF" w:rsidRPr="00F85413" w:rsidRDefault="00420EFF">
      <w:pPr>
        <w:rPr>
          <w:rFonts w:ascii="Century Schoolbook" w:hAnsi="Century Schoolbook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642"/>
        <w:gridCol w:w="431"/>
        <w:gridCol w:w="810"/>
        <w:gridCol w:w="1436"/>
        <w:gridCol w:w="334"/>
        <w:gridCol w:w="1916"/>
        <w:gridCol w:w="114"/>
        <w:gridCol w:w="1616"/>
      </w:tblGrid>
      <w:tr w:rsidR="00420EFF" w:rsidRPr="00F85413" w14:paraId="396FBD6A" w14:textId="77777777" w:rsidTr="00F85413">
        <w:tc>
          <w:tcPr>
            <w:tcW w:w="2088" w:type="dxa"/>
          </w:tcPr>
          <w:p w14:paraId="53B708CA" w14:textId="77777777" w:rsidR="00420EFF" w:rsidRDefault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Case No.</w:t>
            </w:r>
          </w:p>
          <w:p w14:paraId="5872BE6E" w14:textId="34426722" w:rsidR="00F85413" w:rsidRPr="00F85413" w:rsidRDefault="00F85413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</w:p>
        </w:tc>
        <w:tc>
          <w:tcPr>
            <w:tcW w:w="7488" w:type="dxa"/>
            <w:gridSpan w:val="8"/>
          </w:tcPr>
          <w:p w14:paraId="45005954" w14:textId="77777777" w:rsidR="00420EFF" w:rsidRPr="00F85413" w:rsidRDefault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420EFF" w:rsidRPr="00F85413" w14:paraId="57F2F8E2" w14:textId="77777777" w:rsidTr="00F85413">
        <w:tc>
          <w:tcPr>
            <w:tcW w:w="2088" w:type="dxa"/>
          </w:tcPr>
          <w:p w14:paraId="363E6D20" w14:textId="77777777" w:rsidR="00420EFF" w:rsidRDefault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Case Name</w:t>
            </w:r>
          </w:p>
          <w:p w14:paraId="0EC25371" w14:textId="3BA1BA62" w:rsidR="00F85413" w:rsidRPr="00F85413" w:rsidRDefault="00F85413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</w:p>
        </w:tc>
        <w:tc>
          <w:tcPr>
            <w:tcW w:w="7488" w:type="dxa"/>
            <w:gridSpan w:val="8"/>
          </w:tcPr>
          <w:p w14:paraId="5007D7E9" w14:textId="77777777" w:rsidR="00420EFF" w:rsidRPr="00F85413" w:rsidRDefault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420EFF" w:rsidRPr="00F85413" w14:paraId="39ADC1B4" w14:textId="77777777" w:rsidTr="00F85413">
        <w:tc>
          <w:tcPr>
            <w:tcW w:w="3258" w:type="dxa"/>
            <w:gridSpan w:val="3"/>
            <w:shd w:val="clear" w:color="auto" w:fill="E8E8E8" w:themeFill="background2"/>
          </w:tcPr>
          <w:p w14:paraId="61E0A5A9" w14:textId="06A07B34" w:rsidR="00420EFF" w:rsidRPr="00F85413" w:rsidRDefault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Matter</w:t>
            </w:r>
          </w:p>
        </w:tc>
        <w:tc>
          <w:tcPr>
            <w:tcW w:w="2250" w:type="dxa"/>
            <w:gridSpan w:val="2"/>
            <w:shd w:val="clear" w:color="auto" w:fill="E8E8E8" w:themeFill="background2"/>
          </w:tcPr>
          <w:p w14:paraId="617EADED" w14:textId="77777777" w:rsidR="00420EFF" w:rsidRPr="00F85413" w:rsidRDefault="00420EFF" w:rsidP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Plaintiff(s)’ Date</w:t>
            </w:r>
          </w:p>
          <w:p w14:paraId="02402714" w14:textId="53E34685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mo / day / year</w:t>
            </w:r>
          </w:p>
        </w:tc>
        <w:tc>
          <w:tcPr>
            <w:tcW w:w="2250" w:type="dxa"/>
            <w:gridSpan w:val="2"/>
            <w:shd w:val="clear" w:color="auto" w:fill="E8E8E8" w:themeFill="background2"/>
          </w:tcPr>
          <w:p w14:paraId="6A6A24FD" w14:textId="77777777" w:rsidR="00420EFF" w:rsidRPr="00F85413" w:rsidRDefault="00420EFF" w:rsidP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Defendant(s)’ Date</w:t>
            </w:r>
          </w:p>
          <w:p w14:paraId="7227E635" w14:textId="0519F9D8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mo / day / year</w:t>
            </w:r>
          </w:p>
        </w:tc>
        <w:tc>
          <w:tcPr>
            <w:tcW w:w="1818" w:type="dxa"/>
            <w:gridSpan w:val="2"/>
            <w:shd w:val="clear" w:color="auto" w:fill="E8E8E8" w:themeFill="background2"/>
          </w:tcPr>
          <w:p w14:paraId="7FB76515" w14:textId="376D6F1F" w:rsidR="00420EFF" w:rsidRPr="00F85413" w:rsidRDefault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Court Order</w:t>
            </w:r>
          </w:p>
        </w:tc>
      </w:tr>
      <w:tr w:rsidR="00420EFF" w:rsidRPr="00F85413" w14:paraId="4CD447D2" w14:textId="77777777" w:rsidTr="00F85413">
        <w:tc>
          <w:tcPr>
            <w:tcW w:w="3258" w:type="dxa"/>
            <w:gridSpan w:val="3"/>
          </w:tcPr>
          <w:p w14:paraId="22514095" w14:textId="5F55979D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[     ] Jury Trial   or           [     ] Court Trial</w:t>
            </w:r>
          </w:p>
          <w:p w14:paraId="22275E3C" w14:textId="50C54D06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(Monday at 8:30 a.m.)</w:t>
            </w:r>
          </w:p>
          <w:p w14:paraId="2951E821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59ECDF98" w14:textId="4614DC3D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Duration Estimate:  ________ Days</w:t>
            </w:r>
          </w:p>
        </w:tc>
        <w:tc>
          <w:tcPr>
            <w:tcW w:w="2250" w:type="dxa"/>
            <w:gridSpan w:val="2"/>
          </w:tcPr>
          <w:p w14:paraId="6F4AB5D0" w14:textId="77777777" w:rsidR="00420EFF" w:rsidRPr="00F85413" w:rsidRDefault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250" w:type="dxa"/>
            <w:gridSpan w:val="2"/>
          </w:tcPr>
          <w:p w14:paraId="202DE679" w14:textId="77777777" w:rsidR="00420EFF" w:rsidRPr="00F85413" w:rsidRDefault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818" w:type="dxa"/>
            <w:gridSpan w:val="2"/>
          </w:tcPr>
          <w:p w14:paraId="1BEF77D1" w14:textId="77777777" w:rsidR="00420EFF" w:rsidRPr="00F85413" w:rsidRDefault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420EFF" w:rsidRPr="00F85413" w14:paraId="49B51819" w14:textId="77777777" w:rsidTr="00F85413">
        <w:tc>
          <w:tcPr>
            <w:tcW w:w="3258" w:type="dxa"/>
            <w:gridSpan w:val="3"/>
          </w:tcPr>
          <w:p w14:paraId="035CA477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Final Pretrial Conference [LR 16] and Hearing on Motions in Limine</w:t>
            </w:r>
          </w:p>
          <w:p w14:paraId="141E222E" w14:textId="1D509BB5" w:rsidR="00420EFF" w:rsidRPr="00F85413" w:rsidRDefault="00420EFF" w:rsidP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(Monday at 10:00 a.m. -- three weeks before trial date)</w:t>
            </w:r>
          </w:p>
          <w:p w14:paraId="6311F3FC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108D80E1" w14:textId="73F46C2A" w:rsidR="00420EFF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 xml:space="preserve">Motions in Limine must be filed </w:t>
            </w: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three weeks</w:t>
            </w:r>
            <w:r w:rsidRPr="00F85413">
              <w:rPr>
                <w:rFonts w:ascii="Century Schoolbook" w:hAnsi="Century Schoolbook"/>
                <w:sz w:val="26"/>
                <w:szCs w:val="26"/>
              </w:rPr>
              <w:t xml:space="preserve"> before this date; oppositions are due </w:t>
            </w: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two week</w:t>
            </w:r>
            <w:r w:rsidR="00F85413"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s</w:t>
            </w:r>
            <w:r w:rsidRPr="00F85413">
              <w:rPr>
                <w:rFonts w:ascii="Century Schoolbook" w:hAnsi="Century Schoolbook"/>
                <w:sz w:val="26"/>
                <w:szCs w:val="26"/>
              </w:rPr>
              <w:t xml:space="preserve"> before this date; reply brief </w:t>
            </w: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one week</w:t>
            </w:r>
            <w:r w:rsidRPr="00F85413">
              <w:rPr>
                <w:rFonts w:ascii="Century Schoolbook" w:hAnsi="Century Schoolbook"/>
                <w:sz w:val="26"/>
                <w:szCs w:val="26"/>
              </w:rPr>
              <w:t xml:space="preserve"> before this date.</w:t>
            </w:r>
          </w:p>
          <w:p w14:paraId="556A8EC8" w14:textId="77777777" w:rsidR="00F85413" w:rsidRDefault="00F85413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06D4144A" w14:textId="44BC9E52" w:rsidR="00F85413" w:rsidRPr="00F85413" w:rsidRDefault="00F85413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250" w:type="dxa"/>
            <w:gridSpan w:val="2"/>
          </w:tcPr>
          <w:p w14:paraId="111B1BEC" w14:textId="77777777" w:rsidR="00420EFF" w:rsidRPr="00F85413" w:rsidRDefault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250" w:type="dxa"/>
            <w:gridSpan w:val="2"/>
          </w:tcPr>
          <w:p w14:paraId="580AF9AF" w14:textId="77777777" w:rsidR="00420EFF" w:rsidRPr="00F85413" w:rsidRDefault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818" w:type="dxa"/>
            <w:gridSpan w:val="2"/>
          </w:tcPr>
          <w:p w14:paraId="38199D52" w14:textId="77777777" w:rsidR="00420EFF" w:rsidRPr="00F85413" w:rsidRDefault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22879888" w14:textId="77777777" w:rsidTr="001D5C0F">
        <w:tc>
          <w:tcPr>
            <w:tcW w:w="2808" w:type="dxa"/>
            <w:gridSpan w:val="2"/>
            <w:shd w:val="clear" w:color="auto" w:fill="E8E8E8" w:themeFill="background2"/>
          </w:tcPr>
          <w:p w14:paraId="6CF86F2A" w14:textId="5EBDD120" w:rsidR="00420EFF" w:rsidRPr="00F85413" w:rsidRDefault="00420EFF" w:rsidP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lastRenderedPageBreak/>
              <w:t>Event</w:t>
            </w:r>
          </w:p>
        </w:tc>
        <w:tc>
          <w:tcPr>
            <w:tcW w:w="1260" w:type="dxa"/>
            <w:gridSpan w:val="2"/>
            <w:shd w:val="clear" w:color="auto" w:fill="E8E8E8" w:themeFill="background2"/>
          </w:tcPr>
          <w:p w14:paraId="11CD97A5" w14:textId="08D85C39" w:rsidR="00420EFF" w:rsidRPr="00F85413" w:rsidRDefault="00420EFF" w:rsidP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Weeks Before Trial</w:t>
            </w:r>
          </w:p>
        </w:tc>
        <w:tc>
          <w:tcPr>
            <w:tcW w:w="1774" w:type="dxa"/>
            <w:gridSpan w:val="2"/>
            <w:shd w:val="clear" w:color="auto" w:fill="E8E8E8" w:themeFill="background2"/>
          </w:tcPr>
          <w:p w14:paraId="7523E519" w14:textId="77777777" w:rsidR="00420EFF" w:rsidRPr="00F85413" w:rsidRDefault="00420EFF" w:rsidP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Plaintiff(s)’ Date</w:t>
            </w:r>
          </w:p>
          <w:p w14:paraId="173F524F" w14:textId="7D18D7C8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mo / day / year</w:t>
            </w:r>
          </w:p>
        </w:tc>
        <w:tc>
          <w:tcPr>
            <w:tcW w:w="2031" w:type="dxa"/>
            <w:gridSpan w:val="2"/>
            <w:shd w:val="clear" w:color="auto" w:fill="E8E8E8" w:themeFill="background2"/>
          </w:tcPr>
          <w:p w14:paraId="05166299" w14:textId="77777777" w:rsidR="00420EFF" w:rsidRPr="00F85413" w:rsidRDefault="00420EFF" w:rsidP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Defendant(s)’ Date</w:t>
            </w:r>
          </w:p>
          <w:p w14:paraId="73457178" w14:textId="46D12986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mo / day / year</w:t>
            </w:r>
          </w:p>
        </w:tc>
        <w:tc>
          <w:tcPr>
            <w:tcW w:w="1703" w:type="dxa"/>
            <w:shd w:val="clear" w:color="auto" w:fill="E8E8E8" w:themeFill="background2"/>
          </w:tcPr>
          <w:p w14:paraId="4A1F0174" w14:textId="3FC0E49D" w:rsidR="00420EFF" w:rsidRPr="00F85413" w:rsidRDefault="00F85413" w:rsidP="00420EFF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b/>
                <w:bCs/>
                <w:sz w:val="26"/>
                <w:szCs w:val="26"/>
              </w:rPr>
              <w:t>Court Order</w:t>
            </w:r>
          </w:p>
        </w:tc>
      </w:tr>
      <w:tr w:rsidR="001D5C0F" w:rsidRPr="00F85413" w14:paraId="56B9E020" w14:textId="77777777" w:rsidTr="001D5C0F">
        <w:tc>
          <w:tcPr>
            <w:tcW w:w="2808" w:type="dxa"/>
            <w:gridSpan w:val="2"/>
          </w:tcPr>
          <w:p w14:paraId="7A6C016D" w14:textId="77777777" w:rsidR="00F85413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Last Date to Hear Motion to Amend Pleadings /</w:t>
            </w:r>
          </w:p>
          <w:p w14:paraId="46F367A2" w14:textId="1C7FA2C5" w:rsidR="00420EFF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Add Parties</w:t>
            </w:r>
          </w:p>
        </w:tc>
        <w:tc>
          <w:tcPr>
            <w:tcW w:w="1260" w:type="dxa"/>
            <w:gridSpan w:val="2"/>
          </w:tcPr>
          <w:p w14:paraId="02DB7D9C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74" w:type="dxa"/>
            <w:gridSpan w:val="2"/>
          </w:tcPr>
          <w:p w14:paraId="396E6F49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5CB02467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6C716EF0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31442190" w14:textId="77777777" w:rsidTr="001D5C0F">
        <w:tc>
          <w:tcPr>
            <w:tcW w:w="2808" w:type="dxa"/>
            <w:gridSpan w:val="2"/>
          </w:tcPr>
          <w:p w14:paraId="33D81E0B" w14:textId="76D152D5" w:rsidR="00420EFF" w:rsidRPr="00F85413" w:rsidRDefault="00F85413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Non-Expert Discovery Cutoff (at least 4 weeks before last date to hear motions)</w:t>
            </w:r>
          </w:p>
        </w:tc>
        <w:tc>
          <w:tcPr>
            <w:tcW w:w="1260" w:type="dxa"/>
            <w:gridSpan w:val="2"/>
          </w:tcPr>
          <w:p w14:paraId="05054D7D" w14:textId="6B886373" w:rsidR="00420EFF" w:rsidRPr="00F85413" w:rsidRDefault="00BB0034" w:rsidP="00BB0034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t>18</w:t>
            </w:r>
          </w:p>
        </w:tc>
        <w:tc>
          <w:tcPr>
            <w:tcW w:w="1774" w:type="dxa"/>
            <w:gridSpan w:val="2"/>
          </w:tcPr>
          <w:p w14:paraId="377A5E72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6C86116E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6E5796E1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7BDF35AC" w14:textId="77777777" w:rsidTr="001D5C0F">
        <w:tc>
          <w:tcPr>
            <w:tcW w:w="2808" w:type="dxa"/>
            <w:gridSpan w:val="2"/>
          </w:tcPr>
          <w:p w14:paraId="1DC8537A" w14:textId="7FF5E6D8" w:rsidR="00420EFF" w:rsidRPr="00F85413" w:rsidRDefault="00F85413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Expert Disclosure (Initial)</w:t>
            </w:r>
          </w:p>
        </w:tc>
        <w:tc>
          <w:tcPr>
            <w:tcW w:w="1260" w:type="dxa"/>
            <w:gridSpan w:val="2"/>
          </w:tcPr>
          <w:p w14:paraId="293731B5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74" w:type="dxa"/>
            <w:gridSpan w:val="2"/>
          </w:tcPr>
          <w:p w14:paraId="457AC40C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11BFCB4A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05E6A1F0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16F33C1A" w14:textId="77777777" w:rsidTr="001D5C0F">
        <w:tc>
          <w:tcPr>
            <w:tcW w:w="2808" w:type="dxa"/>
            <w:gridSpan w:val="2"/>
          </w:tcPr>
          <w:p w14:paraId="3D1AFE3F" w14:textId="0D617075" w:rsidR="00420EFF" w:rsidRPr="00F85413" w:rsidRDefault="00F85413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Expert Disclosure (Rebuttal)</w:t>
            </w:r>
          </w:p>
        </w:tc>
        <w:tc>
          <w:tcPr>
            <w:tcW w:w="1260" w:type="dxa"/>
            <w:gridSpan w:val="2"/>
          </w:tcPr>
          <w:p w14:paraId="4F988CFB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74" w:type="dxa"/>
            <w:gridSpan w:val="2"/>
          </w:tcPr>
          <w:p w14:paraId="2A6547B6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0A7CD262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719FB518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586615B9" w14:textId="77777777" w:rsidTr="001D5C0F">
        <w:tc>
          <w:tcPr>
            <w:tcW w:w="2808" w:type="dxa"/>
            <w:gridSpan w:val="2"/>
          </w:tcPr>
          <w:p w14:paraId="0C5577F5" w14:textId="232E0121" w:rsidR="00420EFF" w:rsidRPr="00F85413" w:rsidRDefault="00F85413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Expert Discovery Cutoff</w:t>
            </w:r>
          </w:p>
        </w:tc>
        <w:tc>
          <w:tcPr>
            <w:tcW w:w="1260" w:type="dxa"/>
            <w:gridSpan w:val="2"/>
          </w:tcPr>
          <w:p w14:paraId="45E7A28F" w14:textId="412E796C" w:rsidR="00BB0034" w:rsidRPr="00F85413" w:rsidRDefault="00BB0034" w:rsidP="00BB0034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t>14 *</w:t>
            </w:r>
          </w:p>
        </w:tc>
        <w:tc>
          <w:tcPr>
            <w:tcW w:w="1774" w:type="dxa"/>
            <w:gridSpan w:val="2"/>
          </w:tcPr>
          <w:p w14:paraId="62541666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4EEC27B6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54BC5718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0E35C5F1" w14:textId="77777777" w:rsidTr="001D5C0F">
        <w:tc>
          <w:tcPr>
            <w:tcW w:w="2808" w:type="dxa"/>
            <w:gridSpan w:val="2"/>
          </w:tcPr>
          <w:p w14:paraId="5F5C4A86" w14:textId="2E2C32B4" w:rsidR="00420EFF" w:rsidRPr="00F85413" w:rsidRDefault="00F85413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 xml:space="preserve">Last Date to </w:t>
            </w:r>
            <w:r w:rsidRPr="00BB0034">
              <w:rPr>
                <w:rFonts w:ascii="Century Schoolbook" w:hAnsi="Century Schoolbook"/>
                <w:b/>
                <w:bCs/>
                <w:sz w:val="26"/>
                <w:szCs w:val="26"/>
              </w:rPr>
              <w:t>Hear</w:t>
            </w:r>
            <w:r w:rsidRPr="00F85413">
              <w:rPr>
                <w:rFonts w:ascii="Century Schoolbook" w:hAnsi="Century Schoolbook"/>
                <w:sz w:val="26"/>
                <w:szCs w:val="26"/>
              </w:rPr>
              <w:t xml:space="preserve"> Motions (</w:t>
            </w:r>
            <w:r w:rsidR="001D5C0F">
              <w:rPr>
                <w:rFonts w:ascii="Century Schoolbook" w:hAnsi="Century Schoolbook"/>
                <w:sz w:val="26"/>
                <w:szCs w:val="26"/>
              </w:rPr>
              <w:t xml:space="preserve">Monday </w:t>
            </w:r>
            <w:r w:rsidRPr="00F85413">
              <w:rPr>
                <w:rFonts w:ascii="Century Schoolbook" w:hAnsi="Century Schoolbook"/>
                <w:sz w:val="26"/>
                <w:szCs w:val="26"/>
              </w:rPr>
              <w:t>at 1</w:t>
            </w:r>
            <w:r w:rsidR="001D5C0F">
              <w:rPr>
                <w:rFonts w:ascii="Century Schoolbook" w:hAnsi="Century Schoolbook"/>
                <w:sz w:val="26"/>
                <w:szCs w:val="26"/>
              </w:rPr>
              <w:t>0</w:t>
            </w:r>
            <w:r w:rsidRPr="00F85413">
              <w:rPr>
                <w:rFonts w:ascii="Century Schoolbook" w:hAnsi="Century Schoolbook"/>
                <w:sz w:val="26"/>
                <w:szCs w:val="26"/>
              </w:rPr>
              <w:t>:00 a.m.)</w:t>
            </w:r>
          </w:p>
        </w:tc>
        <w:tc>
          <w:tcPr>
            <w:tcW w:w="1260" w:type="dxa"/>
            <w:gridSpan w:val="2"/>
          </w:tcPr>
          <w:p w14:paraId="72A3DB3B" w14:textId="43F4FDC0" w:rsidR="00420EFF" w:rsidRPr="00F85413" w:rsidRDefault="00BB0034" w:rsidP="00BB0034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t>14</w:t>
            </w:r>
          </w:p>
        </w:tc>
        <w:tc>
          <w:tcPr>
            <w:tcW w:w="1774" w:type="dxa"/>
            <w:gridSpan w:val="2"/>
          </w:tcPr>
          <w:p w14:paraId="131E5D7F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0EF59CBE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7F8AE30F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092C07FA" w14:textId="77777777" w:rsidTr="001D5C0F">
        <w:tc>
          <w:tcPr>
            <w:tcW w:w="2808" w:type="dxa"/>
            <w:gridSpan w:val="2"/>
          </w:tcPr>
          <w:p w14:paraId="3FF75C08" w14:textId="6D69B101" w:rsidR="00420EFF" w:rsidRPr="00F85413" w:rsidRDefault="00F85413" w:rsidP="00420EFF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Last Date to Conduct Settlement Conference</w:t>
            </w:r>
          </w:p>
        </w:tc>
        <w:tc>
          <w:tcPr>
            <w:tcW w:w="1260" w:type="dxa"/>
            <w:gridSpan w:val="2"/>
          </w:tcPr>
          <w:p w14:paraId="0F928290" w14:textId="62BFD13B" w:rsidR="00420EFF" w:rsidRPr="00F85413" w:rsidRDefault="00BB0034" w:rsidP="00BB0034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t>12</w:t>
            </w:r>
          </w:p>
        </w:tc>
        <w:tc>
          <w:tcPr>
            <w:tcW w:w="1774" w:type="dxa"/>
            <w:gridSpan w:val="2"/>
          </w:tcPr>
          <w:p w14:paraId="02A7981F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72838D83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3BD8D9E5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2F31699A" w14:textId="77777777" w:rsidTr="001D5C0F">
        <w:tc>
          <w:tcPr>
            <w:tcW w:w="2808" w:type="dxa"/>
            <w:gridSpan w:val="2"/>
          </w:tcPr>
          <w:p w14:paraId="4284B59D" w14:textId="77777777" w:rsidR="00F85413" w:rsidRPr="001D5C0F" w:rsidRDefault="00F85413" w:rsidP="00F85413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1D5C0F">
              <w:rPr>
                <w:rFonts w:ascii="Century Schoolbook" w:hAnsi="Century Schoolbook"/>
                <w:b/>
                <w:bCs/>
                <w:sz w:val="26"/>
                <w:szCs w:val="26"/>
              </w:rPr>
              <w:t>For Jury Trial</w:t>
            </w:r>
          </w:p>
          <w:p w14:paraId="610BE13B" w14:textId="77777777" w:rsidR="00BB0034" w:rsidRDefault="00BB0034" w:rsidP="00F85413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78381C2D" w14:textId="7A60723F" w:rsid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File Memorandum of Contentions of Fact and Law, LR 16-4</w:t>
            </w:r>
          </w:p>
          <w:p w14:paraId="11099748" w14:textId="77777777" w:rsidR="001D5C0F" w:rsidRPr="00F85413" w:rsidRDefault="001D5C0F" w:rsidP="00F85413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1B9DE9E1" w14:textId="77777777" w:rsid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File Exhibit and Witness Lists, LR 16-5.6</w:t>
            </w:r>
          </w:p>
          <w:p w14:paraId="0EE77D63" w14:textId="77777777" w:rsidR="001D5C0F" w:rsidRPr="00F85413" w:rsidRDefault="001D5C0F" w:rsidP="00F85413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14221636" w14:textId="77777777" w:rsidR="00F85413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File Status Report Regarding Settlement</w:t>
            </w:r>
          </w:p>
          <w:p w14:paraId="6902E4C5" w14:textId="77777777" w:rsidR="001D5C0F" w:rsidRDefault="001D5C0F" w:rsidP="00F85413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793AB6DE" w14:textId="61C1F5E3" w:rsidR="00420EFF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File Motions in Limine</w:t>
            </w:r>
          </w:p>
        </w:tc>
        <w:tc>
          <w:tcPr>
            <w:tcW w:w="1260" w:type="dxa"/>
            <w:gridSpan w:val="2"/>
          </w:tcPr>
          <w:p w14:paraId="5C865390" w14:textId="28B78931" w:rsidR="00420EFF" w:rsidRPr="00F85413" w:rsidRDefault="00BB0034" w:rsidP="00BB0034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lastRenderedPageBreak/>
              <w:t>6</w:t>
            </w:r>
          </w:p>
        </w:tc>
        <w:tc>
          <w:tcPr>
            <w:tcW w:w="1774" w:type="dxa"/>
            <w:gridSpan w:val="2"/>
          </w:tcPr>
          <w:p w14:paraId="2840B154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54DF9A36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212BFA63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4DF7A379" w14:textId="77777777" w:rsidTr="001D5C0F">
        <w:tc>
          <w:tcPr>
            <w:tcW w:w="2808" w:type="dxa"/>
            <w:gridSpan w:val="2"/>
          </w:tcPr>
          <w:p w14:paraId="719B8940" w14:textId="77777777" w:rsidR="00F85413" w:rsidRPr="001D5C0F" w:rsidRDefault="00F85413" w:rsidP="00F85413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1D5C0F">
              <w:rPr>
                <w:rFonts w:ascii="Century Schoolbook" w:hAnsi="Century Schoolbook"/>
                <w:b/>
                <w:bCs/>
                <w:sz w:val="26"/>
                <w:szCs w:val="26"/>
              </w:rPr>
              <w:t>For Jury Trial</w:t>
            </w:r>
          </w:p>
          <w:p w14:paraId="76ED47EB" w14:textId="77777777" w:rsidR="00F85413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Lodge Pretrial Conference Order, LR 16-7</w:t>
            </w:r>
          </w:p>
          <w:p w14:paraId="7B38A922" w14:textId="77777777" w:rsidR="001D5C0F" w:rsidRDefault="001D5C0F" w:rsidP="00F85413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07ED0354" w14:textId="2F0F5B91" w:rsidR="00F85413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File Agreed Set of Jury Instructions and Verdict Forms</w:t>
            </w:r>
          </w:p>
          <w:p w14:paraId="48226964" w14:textId="77777777" w:rsidR="001D5C0F" w:rsidRDefault="001D5C0F" w:rsidP="00F85413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2AA551DC" w14:textId="47BD66ED" w:rsidR="00F85413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File Statement Regarding Disputed Instructions, Verdicts, etc.</w:t>
            </w:r>
          </w:p>
          <w:p w14:paraId="75416C07" w14:textId="77777777" w:rsidR="001D5C0F" w:rsidRDefault="001D5C0F" w:rsidP="00F85413">
            <w:pPr>
              <w:rPr>
                <w:rFonts w:ascii="Century Schoolbook" w:hAnsi="Century Schoolbook"/>
                <w:sz w:val="26"/>
                <w:szCs w:val="26"/>
              </w:rPr>
            </w:pPr>
          </w:p>
          <w:p w14:paraId="15AD1748" w14:textId="6B31EC41" w:rsidR="00420EFF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File Oppositions to Motions in Limine</w:t>
            </w:r>
          </w:p>
        </w:tc>
        <w:tc>
          <w:tcPr>
            <w:tcW w:w="1260" w:type="dxa"/>
            <w:gridSpan w:val="2"/>
          </w:tcPr>
          <w:p w14:paraId="2C62F2EF" w14:textId="4750602C" w:rsidR="00420EFF" w:rsidRPr="00F85413" w:rsidRDefault="00BB0034" w:rsidP="00BB0034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t>5</w:t>
            </w:r>
          </w:p>
        </w:tc>
        <w:tc>
          <w:tcPr>
            <w:tcW w:w="1774" w:type="dxa"/>
            <w:gridSpan w:val="2"/>
          </w:tcPr>
          <w:p w14:paraId="6B0E8321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26C96DB2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1881FDF0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  <w:tr w:rsidR="001D5C0F" w:rsidRPr="00F85413" w14:paraId="1266F471" w14:textId="77777777" w:rsidTr="001D5C0F">
        <w:tc>
          <w:tcPr>
            <w:tcW w:w="2808" w:type="dxa"/>
            <w:gridSpan w:val="2"/>
          </w:tcPr>
          <w:p w14:paraId="73120AB3" w14:textId="77777777" w:rsidR="00F85413" w:rsidRPr="001D5C0F" w:rsidRDefault="00F85413" w:rsidP="00F85413">
            <w:pPr>
              <w:rPr>
                <w:rFonts w:ascii="Century Schoolbook" w:hAnsi="Century Schoolbook"/>
                <w:b/>
                <w:bCs/>
                <w:sz w:val="26"/>
                <w:szCs w:val="26"/>
              </w:rPr>
            </w:pPr>
            <w:r w:rsidRPr="001D5C0F">
              <w:rPr>
                <w:rFonts w:ascii="Century Schoolbook" w:hAnsi="Century Schoolbook"/>
                <w:b/>
                <w:bCs/>
                <w:sz w:val="26"/>
                <w:szCs w:val="26"/>
              </w:rPr>
              <w:t>For Court Trial</w:t>
            </w:r>
          </w:p>
          <w:p w14:paraId="30473725" w14:textId="163163D9" w:rsidR="00420EFF" w:rsidRPr="00F85413" w:rsidRDefault="00F85413" w:rsidP="00F85413">
            <w:pPr>
              <w:rPr>
                <w:rFonts w:ascii="Century Schoolbook" w:hAnsi="Century Schoolbook"/>
                <w:sz w:val="26"/>
                <w:szCs w:val="26"/>
              </w:rPr>
            </w:pPr>
            <w:r w:rsidRPr="00F85413">
              <w:rPr>
                <w:rFonts w:ascii="Century Schoolbook" w:hAnsi="Century Schoolbook"/>
                <w:sz w:val="26"/>
                <w:szCs w:val="26"/>
              </w:rPr>
              <w:t>Lodge Findings of Fact and Conclusions of Law, LR 52, and Summaries of Direct Testimony</w:t>
            </w:r>
          </w:p>
        </w:tc>
        <w:tc>
          <w:tcPr>
            <w:tcW w:w="1260" w:type="dxa"/>
            <w:gridSpan w:val="2"/>
          </w:tcPr>
          <w:p w14:paraId="371B4648" w14:textId="71864DED" w:rsidR="00420EFF" w:rsidRPr="00F85413" w:rsidRDefault="00BB0034" w:rsidP="00BB0034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t>3</w:t>
            </w:r>
          </w:p>
        </w:tc>
        <w:tc>
          <w:tcPr>
            <w:tcW w:w="1774" w:type="dxa"/>
            <w:gridSpan w:val="2"/>
          </w:tcPr>
          <w:p w14:paraId="2C6408B5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2031" w:type="dxa"/>
            <w:gridSpan w:val="2"/>
          </w:tcPr>
          <w:p w14:paraId="14AEC559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1703" w:type="dxa"/>
          </w:tcPr>
          <w:p w14:paraId="0FD5A6A6" w14:textId="77777777" w:rsidR="00420EFF" w:rsidRPr="00F85413" w:rsidRDefault="00420EFF" w:rsidP="00420EFF">
            <w:pPr>
              <w:rPr>
                <w:rFonts w:ascii="Century Schoolbook" w:hAnsi="Century Schoolbook"/>
                <w:sz w:val="26"/>
                <w:szCs w:val="26"/>
              </w:rPr>
            </w:pPr>
          </w:p>
        </w:tc>
      </w:tr>
    </w:tbl>
    <w:p w14:paraId="60159F9B" w14:textId="6FECAC41" w:rsidR="00F85413" w:rsidRPr="00BB0034" w:rsidRDefault="00BB0034" w:rsidP="00BB0034">
      <w:pPr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* </w:t>
      </w:r>
      <w:r w:rsidRPr="00BB0034">
        <w:rPr>
          <w:rFonts w:ascii="Century Schoolbook" w:hAnsi="Century Schoolbook"/>
          <w:sz w:val="26"/>
          <w:szCs w:val="26"/>
        </w:rPr>
        <w:t>The parties may choose to cut off expert discovery before the MSJ briefing.</w:t>
      </w:r>
    </w:p>
    <w:p w14:paraId="67F92B19" w14:textId="77777777" w:rsidR="00BB0034" w:rsidRPr="00BB0034" w:rsidRDefault="00BB0034" w:rsidP="00BB0034">
      <w:pPr>
        <w:pStyle w:val="ListParagraph"/>
        <w:rPr>
          <w:rFonts w:ascii="Century Schoolbook" w:hAnsi="Century Schoolbook"/>
          <w:sz w:val="26"/>
          <w:szCs w:val="26"/>
        </w:rPr>
      </w:pPr>
    </w:p>
    <w:p w14:paraId="2AA945A1" w14:textId="37EAE0D5" w:rsidR="00F85413" w:rsidRPr="00BB0034" w:rsidRDefault="00F85413" w:rsidP="00BB0034">
      <w:pPr>
        <w:jc w:val="center"/>
        <w:rPr>
          <w:rFonts w:ascii="Century Schoolbook" w:hAnsi="Century Schoolbook"/>
          <w:b/>
          <w:bCs/>
          <w:sz w:val="26"/>
          <w:szCs w:val="26"/>
        </w:rPr>
      </w:pPr>
      <w:r w:rsidRPr="00BB0034">
        <w:rPr>
          <w:rFonts w:ascii="Century Schoolbook" w:hAnsi="Century Schoolbook"/>
          <w:b/>
          <w:bCs/>
          <w:sz w:val="26"/>
          <w:szCs w:val="26"/>
        </w:rPr>
        <w:t>ADR [LR 16-15] Selection</w:t>
      </w:r>
    </w:p>
    <w:p w14:paraId="61498310" w14:textId="0E3868D4" w:rsidR="00F85413" w:rsidRPr="00F85413" w:rsidRDefault="00F85413" w:rsidP="00BB0034">
      <w:pPr>
        <w:spacing w:line="240" w:lineRule="auto"/>
        <w:rPr>
          <w:rFonts w:ascii="Century Schoolbook" w:hAnsi="Century Schoolbook"/>
          <w:sz w:val="26"/>
          <w:szCs w:val="26"/>
        </w:rPr>
      </w:pPr>
      <w:r w:rsidRPr="00F85413">
        <w:rPr>
          <w:rFonts w:ascii="Century Schoolbook" w:hAnsi="Century Schoolbook"/>
          <w:sz w:val="26"/>
          <w:szCs w:val="26"/>
        </w:rPr>
        <w:t xml:space="preserve">  □ </w:t>
      </w:r>
      <w:r w:rsidR="00BB0034">
        <w:rPr>
          <w:rFonts w:ascii="Century Schoolbook" w:hAnsi="Century Schoolbook"/>
          <w:sz w:val="26"/>
          <w:szCs w:val="26"/>
        </w:rPr>
        <w:t xml:space="preserve"> </w:t>
      </w:r>
      <w:r w:rsidRPr="00F85413">
        <w:rPr>
          <w:rFonts w:ascii="Century Schoolbook" w:hAnsi="Century Schoolbook"/>
          <w:sz w:val="26"/>
          <w:szCs w:val="26"/>
        </w:rPr>
        <w:t>Attorney Settlement-Officer Panel</w:t>
      </w:r>
    </w:p>
    <w:p w14:paraId="1CA3065D" w14:textId="251A5360" w:rsidR="00F85413" w:rsidRPr="00F85413" w:rsidRDefault="00F85413" w:rsidP="00BB0034">
      <w:pPr>
        <w:spacing w:line="240" w:lineRule="auto"/>
        <w:rPr>
          <w:rFonts w:ascii="Century Schoolbook" w:hAnsi="Century Schoolbook"/>
          <w:sz w:val="26"/>
          <w:szCs w:val="26"/>
        </w:rPr>
      </w:pPr>
      <w:r w:rsidRPr="00F85413">
        <w:rPr>
          <w:rFonts w:ascii="Century Schoolbook" w:hAnsi="Century Schoolbook"/>
          <w:sz w:val="26"/>
          <w:szCs w:val="26"/>
        </w:rPr>
        <w:t xml:space="preserve">  □ </w:t>
      </w:r>
      <w:r w:rsidR="00BB0034">
        <w:rPr>
          <w:rFonts w:ascii="Century Schoolbook" w:hAnsi="Century Schoolbook"/>
          <w:sz w:val="26"/>
          <w:szCs w:val="26"/>
        </w:rPr>
        <w:t xml:space="preserve"> </w:t>
      </w:r>
      <w:r w:rsidRPr="00F85413">
        <w:rPr>
          <w:rFonts w:ascii="Century Schoolbook" w:hAnsi="Century Schoolbook"/>
          <w:sz w:val="26"/>
          <w:szCs w:val="26"/>
        </w:rPr>
        <w:t xml:space="preserve">Private Mediation        </w:t>
      </w:r>
      <w:r w:rsidRPr="00F85413">
        <w:rPr>
          <w:rFonts w:ascii="Century Schoolbook" w:hAnsi="Century Schoolbook"/>
          <w:sz w:val="26"/>
          <w:szCs w:val="26"/>
        </w:rPr>
        <w:tab/>
      </w:r>
      <w:r w:rsidRPr="00F85413">
        <w:rPr>
          <w:rFonts w:ascii="Century Schoolbook" w:hAnsi="Century Schoolbook"/>
          <w:sz w:val="26"/>
          <w:szCs w:val="26"/>
        </w:rPr>
        <w:tab/>
      </w:r>
    </w:p>
    <w:p w14:paraId="71059F6D" w14:textId="7DFD52DA" w:rsidR="00420EFF" w:rsidRPr="00F85413" w:rsidRDefault="00F85413" w:rsidP="00BB0034">
      <w:pPr>
        <w:spacing w:line="240" w:lineRule="auto"/>
        <w:rPr>
          <w:rFonts w:ascii="Century Schoolbook" w:hAnsi="Century Schoolbook"/>
          <w:sz w:val="26"/>
          <w:szCs w:val="26"/>
        </w:rPr>
      </w:pPr>
      <w:r w:rsidRPr="00F85413">
        <w:rPr>
          <w:rFonts w:ascii="Century Schoolbook" w:hAnsi="Century Schoolbook"/>
          <w:sz w:val="26"/>
          <w:szCs w:val="26"/>
        </w:rPr>
        <w:t xml:space="preserve">  □ </w:t>
      </w:r>
      <w:r w:rsidR="00BB0034">
        <w:rPr>
          <w:rFonts w:ascii="Century Schoolbook" w:hAnsi="Century Schoolbook"/>
          <w:sz w:val="26"/>
          <w:szCs w:val="26"/>
        </w:rPr>
        <w:t xml:space="preserve"> </w:t>
      </w:r>
      <w:r w:rsidRPr="00F85413">
        <w:rPr>
          <w:rFonts w:ascii="Century Schoolbook" w:hAnsi="Century Schoolbook"/>
          <w:sz w:val="26"/>
          <w:szCs w:val="26"/>
        </w:rPr>
        <w:t>Magistrate Judge (with Court approval)</w:t>
      </w:r>
    </w:p>
    <w:sectPr w:rsidR="00420EFF" w:rsidRPr="00F854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7A23" w14:textId="77777777" w:rsidR="00F85413" w:rsidRDefault="00F85413" w:rsidP="00F85413">
      <w:pPr>
        <w:spacing w:line="240" w:lineRule="auto"/>
      </w:pPr>
      <w:r>
        <w:separator/>
      </w:r>
    </w:p>
  </w:endnote>
  <w:endnote w:type="continuationSeparator" w:id="0">
    <w:p w14:paraId="59A7852F" w14:textId="77777777" w:rsidR="00F85413" w:rsidRDefault="00F85413" w:rsidP="00F85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Schoolbook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885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BF58A" w14:textId="0D611934" w:rsidR="00F85413" w:rsidRDefault="00F85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6CF14" w14:textId="77777777" w:rsidR="00F85413" w:rsidRDefault="00F85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511B" w14:textId="77777777" w:rsidR="00F85413" w:rsidRDefault="00F85413" w:rsidP="00F85413">
      <w:pPr>
        <w:spacing w:line="240" w:lineRule="auto"/>
      </w:pPr>
      <w:r>
        <w:separator/>
      </w:r>
    </w:p>
  </w:footnote>
  <w:footnote w:type="continuationSeparator" w:id="0">
    <w:p w14:paraId="7836A10F" w14:textId="77777777" w:rsidR="00F85413" w:rsidRDefault="00F85413" w:rsidP="00F854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1596"/>
    <w:multiLevelType w:val="hybridMultilevel"/>
    <w:tmpl w:val="D91A3FBC"/>
    <w:lvl w:ilvl="0" w:tplc="4542672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70F4"/>
    <w:multiLevelType w:val="multilevel"/>
    <w:tmpl w:val="8544208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er2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C532C92"/>
    <w:multiLevelType w:val="multilevel"/>
    <w:tmpl w:val="F8626D9C"/>
    <w:lvl w:ilvl="0">
      <w:start w:val="1"/>
      <w:numFmt w:val="upperRoman"/>
      <w:pStyle w:val="Header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B33534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3F0D2043"/>
    <w:multiLevelType w:val="multilevel"/>
    <w:tmpl w:val="85D842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</w:lvl>
    <w:lvl w:ilvl="2">
      <w:start w:val="1"/>
      <w:numFmt w:val="decimal"/>
      <w:pStyle w:val="ListContinue"/>
      <w:lvlText w:val="%3."/>
      <w:lvlJc w:val="left"/>
      <w:pPr>
        <w:ind w:left="108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65176B6E"/>
    <w:multiLevelType w:val="hybridMultilevel"/>
    <w:tmpl w:val="6C08E928"/>
    <w:lvl w:ilvl="0" w:tplc="E7BCD36C">
      <w:start w:val="1"/>
      <w:numFmt w:val="upperLetter"/>
      <w:pStyle w:val="Title2"/>
      <w:lvlText w:val="%1."/>
      <w:lvlJc w:val="left"/>
      <w:pPr>
        <w:ind w:left="360" w:hanging="360"/>
      </w:pPr>
      <w:rPr>
        <w:rFonts w:hint="default"/>
      </w:rPr>
    </w:lvl>
    <w:lvl w:ilvl="1" w:tplc="66A2AE26">
      <w:start w:val="1"/>
      <w:numFmt w:val="decimal"/>
      <w:pStyle w:val="Title2"/>
      <w:lvlText w:val="%2."/>
      <w:lvlJc w:val="left"/>
      <w:pPr>
        <w:ind w:left="360" w:hanging="360"/>
      </w:pPr>
    </w:lvl>
    <w:lvl w:ilvl="2" w:tplc="91EEEB2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40DA68BA">
      <w:start w:val="1"/>
      <w:numFmt w:val="lowerLetter"/>
      <w:lvlText w:val="(%4)"/>
      <w:lvlJc w:val="left"/>
      <w:pPr>
        <w:ind w:left="15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3229">
    <w:abstractNumId w:val="5"/>
  </w:num>
  <w:num w:numId="2" w16cid:durableId="3409260">
    <w:abstractNumId w:val="4"/>
  </w:num>
  <w:num w:numId="3" w16cid:durableId="996542670">
    <w:abstractNumId w:val="2"/>
  </w:num>
  <w:num w:numId="4" w16cid:durableId="845483345">
    <w:abstractNumId w:val="1"/>
  </w:num>
  <w:num w:numId="5" w16cid:durableId="285627888">
    <w:abstractNumId w:val="3"/>
  </w:num>
  <w:num w:numId="6" w16cid:durableId="152686965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FF"/>
    <w:rsid w:val="00013593"/>
    <w:rsid w:val="00050D9A"/>
    <w:rsid w:val="0005334C"/>
    <w:rsid w:val="0005604D"/>
    <w:rsid w:val="00082DD6"/>
    <w:rsid w:val="00104E2C"/>
    <w:rsid w:val="0010640D"/>
    <w:rsid w:val="00106E85"/>
    <w:rsid w:val="001161F4"/>
    <w:rsid w:val="001246C4"/>
    <w:rsid w:val="001370C7"/>
    <w:rsid w:val="0014335B"/>
    <w:rsid w:val="00145FAC"/>
    <w:rsid w:val="00163B7D"/>
    <w:rsid w:val="001A205F"/>
    <w:rsid w:val="001B0866"/>
    <w:rsid w:val="001D5C0F"/>
    <w:rsid w:val="001E0B4F"/>
    <w:rsid w:val="001F5C00"/>
    <w:rsid w:val="002457B9"/>
    <w:rsid w:val="00261866"/>
    <w:rsid w:val="002645F3"/>
    <w:rsid w:val="002713C1"/>
    <w:rsid w:val="00284D6A"/>
    <w:rsid w:val="002E2487"/>
    <w:rsid w:val="00340A4A"/>
    <w:rsid w:val="00341936"/>
    <w:rsid w:val="00352448"/>
    <w:rsid w:val="00353CF6"/>
    <w:rsid w:val="0035733A"/>
    <w:rsid w:val="003D71E0"/>
    <w:rsid w:val="003E0489"/>
    <w:rsid w:val="003F7834"/>
    <w:rsid w:val="00420EFF"/>
    <w:rsid w:val="00447E22"/>
    <w:rsid w:val="00473025"/>
    <w:rsid w:val="004B321C"/>
    <w:rsid w:val="004C243B"/>
    <w:rsid w:val="004D1B50"/>
    <w:rsid w:val="004E22D6"/>
    <w:rsid w:val="0050634C"/>
    <w:rsid w:val="00511465"/>
    <w:rsid w:val="00511751"/>
    <w:rsid w:val="00511B32"/>
    <w:rsid w:val="005714ED"/>
    <w:rsid w:val="00571BA4"/>
    <w:rsid w:val="0057264A"/>
    <w:rsid w:val="005D146B"/>
    <w:rsid w:val="005D4920"/>
    <w:rsid w:val="005D4BCA"/>
    <w:rsid w:val="005E0A53"/>
    <w:rsid w:val="006219A0"/>
    <w:rsid w:val="0064150C"/>
    <w:rsid w:val="00650A56"/>
    <w:rsid w:val="00674803"/>
    <w:rsid w:val="00676A31"/>
    <w:rsid w:val="006C2905"/>
    <w:rsid w:val="00711367"/>
    <w:rsid w:val="007237F5"/>
    <w:rsid w:val="007623A0"/>
    <w:rsid w:val="00765FCE"/>
    <w:rsid w:val="007F33B2"/>
    <w:rsid w:val="00801B4E"/>
    <w:rsid w:val="0081179A"/>
    <w:rsid w:val="00822F43"/>
    <w:rsid w:val="008479E3"/>
    <w:rsid w:val="008D6034"/>
    <w:rsid w:val="008D6934"/>
    <w:rsid w:val="008F7FAC"/>
    <w:rsid w:val="00904B10"/>
    <w:rsid w:val="00925328"/>
    <w:rsid w:val="0094176F"/>
    <w:rsid w:val="009426CC"/>
    <w:rsid w:val="009A5A39"/>
    <w:rsid w:val="009B34FE"/>
    <w:rsid w:val="009C0301"/>
    <w:rsid w:val="009F16A9"/>
    <w:rsid w:val="00A6368D"/>
    <w:rsid w:val="00A65192"/>
    <w:rsid w:val="00A7139A"/>
    <w:rsid w:val="00A72299"/>
    <w:rsid w:val="00A94CCD"/>
    <w:rsid w:val="00AE7F9B"/>
    <w:rsid w:val="00B3512E"/>
    <w:rsid w:val="00B50248"/>
    <w:rsid w:val="00B51AB4"/>
    <w:rsid w:val="00B62D06"/>
    <w:rsid w:val="00B67793"/>
    <w:rsid w:val="00B75235"/>
    <w:rsid w:val="00BB0034"/>
    <w:rsid w:val="00BB104B"/>
    <w:rsid w:val="00BC1E56"/>
    <w:rsid w:val="00BE31BA"/>
    <w:rsid w:val="00C01F3A"/>
    <w:rsid w:val="00C33D77"/>
    <w:rsid w:val="00C44FFF"/>
    <w:rsid w:val="00C63C61"/>
    <w:rsid w:val="00CE2340"/>
    <w:rsid w:val="00CE5F9C"/>
    <w:rsid w:val="00D01F8A"/>
    <w:rsid w:val="00D177C4"/>
    <w:rsid w:val="00D344E1"/>
    <w:rsid w:val="00D60C14"/>
    <w:rsid w:val="00D90029"/>
    <w:rsid w:val="00E207F2"/>
    <w:rsid w:val="00E2161A"/>
    <w:rsid w:val="00E40300"/>
    <w:rsid w:val="00E4096B"/>
    <w:rsid w:val="00E60383"/>
    <w:rsid w:val="00E74B00"/>
    <w:rsid w:val="00E7692C"/>
    <w:rsid w:val="00EA497B"/>
    <w:rsid w:val="00EC67F5"/>
    <w:rsid w:val="00F04A2C"/>
    <w:rsid w:val="00F4415A"/>
    <w:rsid w:val="00F85413"/>
    <w:rsid w:val="00F90AFC"/>
    <w:rsid w:val="00FA319A"/>
    <w:rsid w:val="00FC3416"/>
    <w:rsid w:val="00FD3804"/>
    <w:rsid w:val="00FE405D"/>
    <w:rsid w:val="00FF2BE7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4D40"/>
  <w15:chartTrackingRefBased/>
  <w15:docId w15:val="{84937898-D3D9-4E95-8E82-94C33503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1C"/>
    <w:pPr>
      <w:spacing w:after="0" w:line="276" w:lineRule="auto"/>
    </w:pPr>
    <w:rPr>
      <w:rFonts w:ascii="Times New Roman" w:hAnsi="Times New Roman"/>
      <w:color w:val="404040" w:themeColor="text1" w:themeTint="BF"/>
      <w:kern w:val="0"/>
      <w:sz w:val="28"/>
    </w:rPr>
  </w:style>
  <w:style w:type="paragraph" w:styleId="Heading1">
    <w:name w:val="heading 1"/>
    <w:basedOn w:val="TOC1"/>
    <w:next w:val="BodyText"/>
    <w:link w:val="Heading1Char"/>
    <w:autoRedefine/>
    <w:qFormat/>
    <w:rsid w:val="00FF2BE7"/>
    <w:pPr>
      <w:keepNext/>
      <w:keepLines/>
      <w:spacing w:after="240" w:line="480" w:lineRule="exact"/>
      <w:contextualSpacing/>
      <w:outlineLvl w:val="0"/>
    </w:pPr>
    <w:rPr>
      <w:rFonts w:ascii="Century Schoolbook" w:eastAsiaTheme="majorEastAsia" w:hAnsi="Century Schoolbook" w:cstheme="majorBidi"/>
      <w:b/>
      <w:color w:val="auto"/>
      <w:kern w:val="2"/>
      <w:sz w:val="26"/>
      <w:szCs w:val="26"/>
    </w:rPr>
  </w:style>
  <w:style w:type="paragraph" w:styleId="Heading2">
    <w:name w:val="heading 2"/>
    <w:basedOn w:val="TOC2"/>
    <w:next w:val="Normal"/>
    <w:link w:val="Heading2Char"/>
    <w:autoRedefine/>
    <w:unhideWhenUsed/>
    <w:qFormat/>
    <w:rsid w:val="00511B32"/>
    <w:pPr>
      <w:keepNext/>
      <w:keepLines/>
      <w:numPr>
        <w:ilvl w:val="1"/>
        <w:numId w:val="5"/>
      </w:numPr>
      <w:spacing w:before="40" w:after="240"/>
      <w:ind w:right="720"/>
      <w:outlineLvl w:val="1"/>
    </w:pPr>
    <w:rPr>
      <w:rFonts w:asciiTheme="minorHAnsi" w:eastAsiaTheme="majorEastAsia" w:hAnsiTheme="minorHAnsi" w:cstheme="majorBidi"/>
      <w:b/>
      <w:color w:val="000000" w:themeColor="text1"/>
      <w:sz w:val="22"/>
    </w:rPr>
  </w:style>
  <w:style w:type="paragraph" w:styleId="Heading3">
    <w:name w:val="heading 3"/>
    <w:basedOn w:val="TOC3"/>
    <w:next w:val="Normal"/>
    <w:link w:val="Heading3Char"/>
    <w:autoRedefine/>
    <w:uiPriority w:val="9"/>
    <w:unhideWhenUsed/>
    <w:qFormat/>
    <w:rsid w:val="00511B32"/>
    <w:pPr>
      <w:keepNext/>
      <w:keepLines/>
      <w:numPr>
        <w:ilvl w:val="2"/>
        <w:numId w:val="5"/>
      </w:numPr>
      <w:spacing w:before="40" w:line="240" w:lineRule="exact"/>
      <w:outlineLvl w:val="2"/>
    </w:pPr>
    <w:rPr>
      <w:rFonts w:asciiTheme="minorHAnsi" w:eastAsiaTheme="majorEastAsia" w:hAnsiTheme="minorHAnsi" w:cstheme="majorBidi"/>
      <w:b/>
      <w:color w:val="auto"/>
      <w:sz w:val="2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11B32"/>
    <w:pPr>
      <w:keepNext/>
      <w:keepLines/>
      <w:numPr>
        <w:ilvl w:val="3"/>
        <w:numId w:val="5"/>
      </w:numPr>
      <w:spacing w:before="40" w:line="240" w:lineRule="exact"/>
      <w:outlineLvl w:val="3"/>
    </w:pPr>
    <w:rPr>
      <w:rFonts w:asciiTheme="minorHAnsi" w:eastAsiaTheme="majorEastAsia" w:hAnsiTheme="minorHAnsi" w:cstheme="majorBidi"/>
      <w:b/>
      <w:iCs/>
      <w:color w:val="auto"/>
      <w:sz w:val="22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11B32"/>
    <w:pPr>
      <w:keepNext/>
      <w:keepLines/>
      <w:numPr>
        <w:ilvl w:val="4"/>
        <w:numId w:val="5"/>
      </w:numPr>
      <w:spacing w:before="40" w:line="240" w:lineRule="exact"/>
      <w:outlineLvl w:val="4"/>
    </w:pPr>
    <w:rPr>
      <w:rFonts w:asciiTheme="minorHAnsi" w:eastAsiaTheme="majorEastAsia" w:hAnsiTheme="minorHAnsi" w:cstheme="majorBidi"/>
      <w:b/>
      <w:color w:val="auto"/>
      <w:sz w:val="22"/>
      <w:szCs w:val="24"/>
    </w:rPr>
  </w:style>
  <w:style w:type="paragraph" w:styleId="Heading6">
    <w:name w:val="heading 6"/>
    <w:basedOn w:val="TOC6"/>
    <w:next w:val="Normal"/>
    <w:link w:val="Heading6Char"/>
    <w:autoRedefine/>
    <w:semiHidden/>
    <w:unhideWhenUsed/>
    <w:qFormat/>
    <w:rsid w:val="00511B32"/>
    <w:pPr>
      <w:keepNext/>
      <w:keepLines/>
      <w:numPr>
        <w:ilvl w:val="5"/>
        <w:numId w:val="5"/>
      </w:numPr>
      <w:spacing w:before="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E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E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E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rsid w:val="00CE2340"/>
    <w:pPr>
      <w:widowControl w:val="0"/>
      <w:spacing w:after="240"/>
      <w:ind w:firstLine="720"/>
      <w:contextualSpacing/>
    </w:pPr>
    <w:rPr>
      <w:rFonts w:ascii="Century Schoolbook" w:eastAsia="SimSun" w:hAnsi="Century Schoolbook"/>
      <w:color w:val="auto"/>
      <w:kern w:val="2"/>
      <w:sz w:val="26"/>
    </w:rPr>
  </w:style>
  <w:style w:type="character" w:customStyle="1" w:styleId="BodyTextChar">
    <w:name w:val="Body Text Char"/>
    <w:link w:val="BodyText"/>
    <w:rsid w:val="00CE2340"/>
    <w:rPr>
      <w:rFonts w:ascii="Century Schoolbook" w:eastAsia="SimSun" w:hAnsi="Century Schoolbook"/>
      <w:sz w:val="26"/>
    </w:rPr>
  </w:style>
  <w:style w:type="character" w:customStyle="1" w:styleId="Heading1Char">
    <w:name w:val="Heading 1 Char"/>
    <w:basedOn w:val="DefaultParagraphFont"/>
    <w:link w:val="Heading1"/>
    <w:rsid w:val="00FF2BE7"/>
    <w:rPr>
      <w:rFonts w:ascii="Century Schoolbook" w:eastAsiaTheme="majorEastAsia" w:hAnsi="Century Schoolbook" w:cstheme="majorBidi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511B32"/>
    <w:rPr>
      <w:rFonts w:eastAsiaTheme="majorEastAsia" w:cstheme="majorBidi"/>
      <w:b/>
      <w:color w:val="000000" w:themeColor="text1"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rsid w:val="00511B32"/>
    <w:rPr>
      <w:rFonts w:eastAsiaTheme="majorEastAsia" w:cstheme="majorBidi"/>
      <w:b/>
      <w:kern w:val="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176F"/>
    <w:rPr>
      <w:rFonts w:eastAsiaTheme="majorEastAsia" w:cstheme="majorBidi"/>
      <w:b/>
      <w:iCs/>
      <w:kern w:val="0"/>
      <w:szCs w:val="24"/>
    </w:rPr>
  </w:style>
  <w:style w:type="paragraph" w:styleId="Quote">
    <w:name w:val="Quote"/>
    <w:basedOn w:val="Normal"/>
    <w:next w:val="Normal"/>
    <w:link w:val="QuoteChar"/>
    <w:autoRedefine/>
    <w:qFormat/>
    <w:rsid w:val="00B50248"/>
    <w:pPr>
      <w:tabs>
        <w:tab w:val="left" w:pos="1260"/>
      </w:tabs>
      <w:spacing w:before="120" w:after="240" w:line="240" w:lineRule="auto"/>
      <w:ind w:left="720" w:right="720"/>
    </w:pPr>
    <w:rPr>
      <w:rFonts w:ascii="Century Schoolbook" w:eastAsia="SimSun" w:hAnsi="Century Schoolbook"/>
      <w:color w:val="auto"/>
      <w:kern w:val="2"/>
      <w:sz w:val="26"/>
    </w:rPr>
  </w:style>
  <w:style w:type="character" w:customStyle="1" w:styleId="QuoteChar">
    <w:name w:val="Quote Char"/>
    <w:link w:val="Quote"/>
    <w:rsid w:val="00B50248"/>
    <w:rPr>
      <w:rFonts w:ascii="Century Schoolbook" w:eastAsia="SimSun" w:hAnsi="Century Schoolbook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176F"/>
    <w:rPr>
      <w:rFonts w:eastAsiaTheme="majorEastAsia" w:cstheme="majorBidi"/>
      <w:b/>
      <w:kern w:val="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A319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A319A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3593"/>
    <w:pPr>
      <w:spacing w:after="100"/>
      <w:ind w:left="52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334C"/>
    <w:pPr>
      <w:spacing w:after="20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334C"/>
    <w:rPr>
      <w:rFonts w:ascii="Century Schoolbook" w:eastAsia="SimSun" w:hAnsi="Century Schoolbook" w:cs="CenturySchoolbook-Italic"/>
      <w:kern w:val="0"/>
      <w:sz w:val="26"/>
    </w:rPr>
  </w:style>
  <w:style w:type="paragraph" w:customStyle="1" w:styleId="Title2">
    <w:name w:val="Title 2"/>
    <w:basedOn w:val="Heading2"/>
    <w:next w:val="BodyText"/>
    <w:autoRedefine/>
    <w:qFormat/>
    <w:rsid w:val="00145FAC"/>
    <w:pPr>
      <w:numPr>
        <w:numId w:val="1"/>
      </w:numPr>
    </w:pPr>
  </w:style>
  <w:style w:type="paragraph" w:styleId="ListContinue">
    <w:name w:val="List Continue"/>
    <w:basedOn w:val="Normal"/>
    <w:uiPriority w:val="99"/>
    <w:semiHidden/>
    <w:unhideWhenUsed/>
    <w:rsid w:val="004C243B"/>
    <w:pPr>
      <w:numPr>
        <w:ilvl w:val="2"/>
        <w:numId w:val="2"/>
      </w:numPr>
      <w:spacing w:after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1367"/>
    <w:pPr>
      <w:spacing w:after="100"/>
      <w:ind w:left="780"/>
    </w:pPr>
  </w:style>
  <w:style w:type="paragraph" w:styleId="BlockText">
    <w:name w:val="Block Text"/>
    <w:basedOn w:val="Normal"/>
    <w:uiPriority w:val="99"/>
    <w:semiHidden/>
    <w:unhideWhenUsed/>
    <w:rsid w:val="008F7FA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customStyle="1" w:styleId="Header1">
    <w:name w:val="Header 1"/>
    <w:basedOn w:val="TOC1"/>
    <w:next w:val="BodyText"/>
    <w:link w:val="Header1Char"/>
    <w:autoRedefine/>
    <w:uiPriority w:val="4"/>
    <w:qFormat/>
    <w:rsid w:val="00353CF6"/>
    <w:pPr>
      <w:keepNext/>
      <w:numPr>
        <w:numId w:val="3"/>
      </w:numPr>
    </w:pPr>
    <w:rPr>
      <w:rFonts w:eastAsia="Times New Roman"/>
      <w:b/>
      <w:lang w:val="en-CA"/>
    </w:rPr>
  </w:style>
  <w:style w:type="character" w:customStyle="1" w:styleId="Header1Char">
    <w:name w:val="Header 1 Char"/>
    <w:link w:val="Header1"/>
    <w:uiPriority w:val="4"/>
    <w:rsid w:val="00353CF6"/>
    <w:rPr>
      <w:rFonts w:ascii="Times New Roman" w:eastAsia="Times New Roman" w:hAnsi="Times New Roman"/>
      <w:b/>
      <w:color w:val="404040" w:themeColor="text1" w:themeTint="BF"/>
      <w:kern w:val="0"/>
      <w:sz w:val="28"/>
      <w:lang w:val="en-CA"/>
    </w:rPr>
  </w:style>
  <w:style w:type="paragraph" w:customStyle="1" w:styleId="Header2">
    <w:name w:val="Header 2"/>
    <w:basedOn w:val="TOC2"/>
    <w:next w:val="BodyText"/>
    <w:link w:val="Header2Char"/>
    <w:autoRedefine/>
    <w:uiPriority w:val="4"/>
    <w:qFormat/>
    <w:rsid w:val="00353CF6"/>
    <w:pPr>
      <w:keepNext/>
      <w:numPr>
        <w:ilvl w:val="2"/>
        <w:numId w:val="4"/>
      </w:numPr>
      <w:tabs>
        <w:tab w:val="left" w:pos="990"/>
        <w:tab w:val="left" w:pos="1260"/>
      </w:tabs>
      <w:spacing w:before="120" w:after="0" w:line="240" w:lineRule="auto"/>
      <w:ind w:left="720"/>
    </w:pPr>
    <w:rPr>
      <w:rFonts w:eastAsia="Times New Roman"/>
      <w:b/>
      <w:lang w:val="en-CA"/>
    </w:rPr>
  </w:style>
  <w:style w:type="character" w:customStyle="1" w:styleId="Header2Char">
    <w:name w:val="Header 2 Char"/>
    <w:basedOn w:val="Header1Char"/>
    <w:link w:val="Header2"/>
    <w:uiPriority w:val="4"/>
    <w:rsid w:val="00353CF6"/>
    <w:rPr>
      <w:rFonts w:ascii="Times New Roman" w:eastAsia="Times New Roman" w:hAnsi="Times New Roman"/>
      <w:b/>
      <w:color w:val="404040" w:themeColor="text1" w:themeTint="BF"/>
      <w:kern w:val="0"/>
      <w:sz w:val="28"/>
      <w:lang w:val="en-CA"/>
    </w:rPr>
  </w:style>
  <w:style w:type="paragraph" w:customStyle="1" w:styleId="Body-Pleading">
    <w:name w:val="Body - Pleading"/>
    <w:basedOn w:val="Normal"/>
    <w:autoRedefine/>
    <w:qFormat/>
    <w:rsid w:val="00FD3804"/>
    <w:pPr>
      <w:spacing w:line="480" w:lineRule="exact"/>
      <w:ind w:firstLine="720"/>
    </w:pPr>
    <w:rPr>
      <w:rFonts w:eastAsia="Times New Roman"/>
      <w:szCs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01F3A"/>
    <w:pPr>
      <w:spacing w:after="100"/>
      <w:ind w:left="1040"/>
    </w:pPr>
  </w:style>
  <w:style w:type="character" w:customStyle="1" w:styleId="Heading6Char">
    <w:name w:val="Heading 6 Char"/>
    <w:basedOn w:val="DefaultParagraphFont"/>
    <w:link w:val="Heading6"/>
    <w:semiHidden/>
    <w:rsid w:val="00C01F3A"/>
    <w:rPr>
      <w:rFonts w:ascii="Times New Roman" w:eastAsiaTheme="majorEastAsia" w:hAnsi="Times New Roman" w:cstheme="majorBidi"/>
      <w:b/>
      <w:color w:val="404040" w:themeColor="text1" w:themeTint="BF"/>
      <w:kern w:val="0"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01F3A"/>
    <w:pPr>
      <w:spacing w:after="100"/>
      <w:ind w:left="1300"/>
    </w:pPr>
  </w:style>
  <w:style w:type="paragraph" w:styleId="NoSpacing">
    <w:name w:val="No Spacing"/>
    <w:uiPriority w:val="1"/>
    <w:qFormat/>
    <w:rsid w:val="0064150C"/>
    <w:pPr>
      <w:spacing w:after="0" w:line="240" w:lineRule="auto"/>
    </w:pPr>
    <w:rPr>
      <w:rFonts w:ascii="Times New Roman" w:hAnsi="Times New Roman"/>
      <w:color w:val="404040" w:themeColor="text1" w:themeTint="BF"/>
      <w:kern w:val="0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EFF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EFF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EFF"/>
    <w:rPr>
      <w:rFonts w:eastAsiaTheme="majorEastAsia" w:cstheme="majorBidi"/>
      <w:color w:val="272727" w:themeColor="text1" w:themeTint="D8"/>
      <w:kern w:val="0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20EF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E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EF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420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EFF"/>
    <w:rPr>
      <w:rFonts w:ascii="Times New Roman" w:hAnsi="Times New Roman"/>
      <w:i/>
      <w:iCs/>
      <w:color w:val="0F4761" w:themeColor="accent1" w:themeShade="BF"/>
      <w:kern w:val="0"/>
      <w:sz w:val="28"/>
    </w:rPr>
  </w:style>
  <w:style w:type="character" w:styleId="IntenseReference">
    <w:name w:val="Intense Reference"/>
    <w:basedOn w:val="DefaultParagraphFont"/>
    <w:uiPriority w:val="32"/>
    <w:qFormat/>
    <w:rsid w:val="00420E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4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13"/>
    <w:rPr>
      <w:rFonts w:ascii="Times New Roman" w:hAnsi="Times New Roman"/>
      <w:color w:val="404040" w:themeColor="text1" w:themeTint="BF"/>
      <w:kern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F854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13"/>
    <w:rPr>
      <w:rFonts w:ascii="Times New Roman" w:hAnsi="Times New Roman"/>
      <w:color w:val="404040" w:themeColor="text1" w:themeTint="BF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ct:contentTypeSchema ct:_="" ma:_="" ma:contentTypeName="AdditionalDocument" ma:contentTypeID="0x010100BB2C99C562753D45B7699A927774DAA000D44F286FC49ACE41A9674E1BECA2F681" ma:contentTypeVersion="0" ma:contentTypeDescription="" ma:contentTypeScope="" ma:versionID="c6523518d37d47a33674748b64f1eeb6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f86b5227ff74b945497a46e50783294d" ns2:_="" ns3:_="" xmlns:xsd="http://www.w3.org/2001/XMLSchema" xmlns:xs="http://www.w3.org/2001/XMLSchema" xmlns:p="http://schemas.microsoft.com/office/2006/metadata/properties" xmlns:ns2="e34bb235-440a-4ad5-a70f-7456bbe04824" xmlns:ns3="$ListId:Additional Documents;">
<xsd:import namespace="e34bb235-440a-4ad5-a70f-7456bbe04824"/>
<xsd:import namespace="$ListId:Additional Documents;"/>
<xsd:element name="properties">
<xsd:complexType>
<xsd:sequence>
<xsd:element name="documentManagement">
<xsd:complexType>
<xsd:all>
<xsd:element ref="ns2:ADOrder" minOccurs="0"/>
<xsd:element ref="ns3:ADJudgeReference"/>
<xsd:element ref="ns3:ADJudgeReference_x003a_Full_x0020_Name" minOccurs="0"/>
<xsd:element ref="ns3:ADJudgeReference_x003a_ID" minOccurs="0"/>
</xsd:all>
</xsd:complexType>
</xsd:element>
</xsd:sequence>
</xsd:complexType>
</xsd:element>
</xsd:schema>
<xsd:schema targetNamespace="e34bb235-440a-4ad5-a70f-7456bbe0482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Order" ma:index="8" nillable="true" ma:displayName="Order" ma:internalName="ADOrder">
<xsd:simpleType>
<xsd:restriction base="dms:Number"/>
</xsd:simpleType>
</xsd:element>
</xsd:schema>
<xsd:schema targetNamespace="$ListId:Additional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JudgeReference" ma:index="9" ma:displayName="Judge" ma:list="{07DD10CD-E9FC-4C3E-9604-4A8897D0D2E1}" ma:internalName="ADJudgeReference" ma:showField="Full_x0020_Name">
<xsd:simpleType>
<xsd:restriction base="dms:Lookup"/>
</xsd:simpleType>
</xsd:element>
<xsd:element name="ADJudgeReference_x003a_Full_x0020_Name" ma:index="10" nillable="true" ma:displayName="ADJudgeReference:Full Name" ma:list="{07DD10CD-E9FC-4C3E-9604-4A8897D0D2E1}" ma:internalName="ADJudgeReference_x003a_Full_x0020_Name" ma:readOnly="true" ma:showField="Full_x0020_Name" ma:web="">
<xsd:simpleType>
<xsd:restriction base="dms:Lookup"/>
</xsd:simpleType>
</xsd:element>
<xsd:element name="ADJudgeReference_x003a_ID" ma:index="11" nillable="true" ma:displayName="ADJudgeReference:ID" ma:list="{07DD10CD-E9FC-4C3E-9604-4A8897D0D2E1}" ma:internalName="ADJudgeReference_x003a_ID" ma:readOnly="true" ma:showField="ID" ma:web="">
<xsd:simpleType>
<xsd:restriction base="dms:Lookup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DOrder xmlns="e34bb235-440a-4ad5-a70f-7456bbe04824" xsi:nil="true"/><ADJudgeReference xmlns="$ListId:Additional Documents;">1</ADJudgeReference></documentManagement></p:properties>
</file>

<file path=customXml/itemProps1.xml><?xml version="1.0" encoding="utf-8"?>
<ds:datastoreItem xmlns:ds="http://schemas.openxmlformats.org/officeDocument/2006/customXml" ds:itemID="{031DC709-DD48-4FBC-8140-1525B2587D89}"/>
</file>

<file path=customXml/itemProps2.xml><?xml version="1.0" encoding="utf-8"?>
<ds:datastoreItem xmlns:ds="http://schemas.openxmlformats.org/officeDocument/2006/customXml" ds:itemID="{9BC4883F-F28F-4895-98F3-364BE85D6B67}"/>
</file>

<file path=customXml/itemProps3.xml><?xml version="1.0" encoding="utf-8"?>
<ds:datastoreItem xmlns:ds="http://schemas.openxmlformats.org/officeDocument/2006/customXml" ds:itemID="{05CA9B87-4D54-4FA6-B12C-5EC0F22206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Pretrial and Trial Dates Form</dc:title>
  <dc:subject/>
  <dc:creator>Patricia Donahue</dc:creator>
  <cp:keywords/>
  <dc:description/>
  <cp:lastModifiedBy>Patricia Donahue</cp:lastModifiedBy>
  <cp:revision>3</cp:revision>
  <dcterms:created xsi:type="dcterms:W3CDTF">2025-01-27T23:43:00Z</dcterms:created>
  <dcterms:modified xsi:type="dcterms:W3CDTF">2025-01-28T00:37:00Z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0x010100BB2C99C562753D45B7699A927774DAA000D44F286FC49ACE41A9674E1BECA2F681</vt:lpwstr>
  </property>
</Properties>
</file>